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788DC" w14:textId="67F81D63" w:rsidR="000311CE" w:rsidRDefault="0034611B" w:rsidP="00351555">
      <w:pPr>
        <w:pStyle w:val="Ttulo6"/>
        <w:spacing w:line="276" w:lineRule="auto"/>
        <w:rPr>
          <w:rFonts w:asciiTheme="minorHAnsi" w:hAnsiTheme="minorHAnsi"/>
          <w:sz w:val="28"/>
          <w:szCs w:val="28"/>
          <w:lang w:val="pt-PT"/>
        </w:rPr>
      </w:pPr>
      <w:r w:rsidRPr="0034611B">
        <w:rPr>
          <w:rFonts w:asciiTheme="minorHAnsi" w:hAnsiTheme="minorHAnsi"/>
          <w:sz w:val="28"/>
          <w:szCs w:val="28"/>
          <w:lang w:val="pt-PT"/>
        </w:rPr>
        <w:t>DECLARAÇÃO</w:t>
      </w:r>
      <w:r w:rsidR="00351555">
        <w:rPr>
          <w:rFonts w:asciiTheme="minorHAnsi" w:hAnsiTheme="minorHAnsi"/>
          <w:sz w:val="28"/>
          <w:szCs w:val="28"/>
          <w:lang w:val="pt-PT"/>
        </w:rPr>
        <w:t xml:space="preserve"> </w:t>
      </w:r>
      <w:r w:rsidR="00AD2D02">
        <w:rPr>
          <w:rFonts w:asciiTheme="minorHAnsi" w:hAnsiTheme="minorHAnsi"/>
          <w:sz w:val="28"/>
          <w:szCs w:val="28"/>
          <w:lang w:val="pt-PT"/>
        </w:rPr>
        <w:t>DE INEXISTÊNCIA DE FATOS IMPEDITIVOS</w:t>
      </w:r>
    </w:p>
    <w:p w14:paraId="7892A2A4" w14:textId="314BFD6C" w:rsidR="00165310" w:rsidRPr="00165310" w:rsidRDefault="00165310" w:rsidP="00165310">
      <w:pPr>
        <w:jc w:val="center"/>
        <w:rPr>
          <w:rFonts w:asciiTheme="minorHAnsi" w:hAnsiTheme="minorHAnsi"/>
          <w:color w:val="FF0000"/>
          <w:sz w:val="22"/>
          <w:szCs w:val="22"/>
          <w:lang w:val="pt-PT" w:eastAsia="ar-SA"/>
        </w:rPr>
      </w:pPr>
      <w:r w:rsidRPr="00165310">
        <w:rPr>
          <w:rFonts w:asciiTheme="minorHAnsi" w:hAnsiTheme="minorHAnsi"/>
          <w:color w:val="FF0000"/>
          <w:sz w:val="22"/>
          <w:szCs w:val="22"/>
          <w:lang w:val="pt-PT" w:eastAsia="ar-SA"/>
        </w:rPr>
        <w:t>(Atenção! Este anexo é um modelo e deve ser feito em papel timbrado do licitante)</w:t>
      </w:r>
    </w:p>
    <w:p w14:paraId="39CD67CC" w14:textId="77777777" w:rsidR="00173986" w:rsidRDefault="00173986" w:rsidP="00173986">
      <w:pPr>
        <w:jc w:val="center"/>
        <w:rPr>
          <w:rFonts w:asciiTheme="minorHAnsi" w:hAnsiTheme="minorHAnsi"/>
          <w:lang w:val="pt-PT" w:eastAsia="ar-SA"/>
        </w:rPr>
      </w:pPr>
    </w:p>
    <w:p w14:paraId="31731F4B" w14:textId="77777777" w:rsidR="00F03176" w:rsidRPr="0034611B" w:rsidRDefault="00F03176" w:rsidP="007D3814">
      <w:pPr>
        <w:rPr>
          <w:lang w:val="pt-PT" w:eastAsia="ar-SA"/>
        </w:rPr>
      </w:pPr>
    </w:p>
    <w:p w14:paraId="2851471F" w14:textId="092B6903" w:rsidR="003C1D50" w:rsidRDefault="003C1D50" w:rsidP="00FF1C26">
      <w:pPr>
        <w:spacing w:line="360" w:lineRule="auto"/>
        <w:ind w:firstLine="567"/>
        <w:jc w:val="both"/>
        <w:rPr>
          <w:rFonts w:asciiTheme="minorHAnsi" w:hAnsiTheme="minorHAnsi"/>
          <w:sz w:val="22"/>
          <w:szCs w:val="22"/>
          <w:lang w:val="pt-PT"/>
        </w:rPr>
      </w:pPr>
      <w:r>
        <w:rPr>
          <w:rFonts w:asciiTheme="minorHAnsi" w:hAnsiTheme="minorHAnsi"/>
          <w:sz w:val="22"/>
          <w:szCs w:val="22"/>
          <w:lang w:val="pt-PT"/>
        </w:rPr>
        <w:t xml:space="preserve">A empresa </w:t>
      </w:r>
      <w:r w:rsidRPr="003C1D50">
        <w:rPr>
          <w:rFonts w:asciiTheme="minorHAnsi" w:hAnsiTheme="minorHAnsi"/>
          <w:color w:val="FF0000"/>
          <w:sz w:val="22"/>
          <w:szCs w:val="22"/>
          <w:lang w:val="pt-PT"/>
        </w:rPr>
        <w:t>RAZÃO SOCIAL</w:t>
      </w:r>
      <w:r w:rsidRPr="003C1D50">
        <w:rPr>
          <w:rFonts w:asciiTheme="minorHAnsi" w:hAnsiTheme="minorHAnsi"/>
          <w:sz w:val="22"/>
          <w:szCs w:val="22"/>
          <w:lang w:val="pt-PT"/>
        </w:rPr>
        <w:t>, inscrita no CNPJ sob o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XX.XXX.XXX/XXXX-XX</w:t>
      </w:r>
      <w:r>
        <w:rPr>
          <w:rFonts w:asciiTheme="minorHAnsi" w:hAnsiTheme="minorHAnsi"/>
          <w:sz w:val="22"/>
          <w:szCs w:val="22"/>
          <w:lang w:val="pt-PT"/>
        </w:rPr>
        <w:t>,</w:t>
      </w:r>
      <w:r w:rsidRPr="003C1D50">
        <w:rPr>
          <w:rFonts w:asciiTheme="minorHAnsi" w:hAnsiTheme="minorHAnsi"/>
          <w:sz w:val="22"/>
          <w:szCs w:val="22"/>
          <w:lang w:val="pt-PT"/>
        </w:rPr>
        <w:t xml:space="preserve"> </w:t>
      </w:r>
      <w:r w:rsidR="003B0B50">
        <w:rPr>
          <w:rFonts w:asciiTheme="minorHAnsi" w:hAnsiTheme="minorHAnsi"/>
          <w:sz w:val="22"/>
          <w:szCs w:val="22"/>
          <w:lang w:val="pt-PT"/>
        </w:rPr>
        <w:t>sediada</w:t>
      </w:r>
      <w:r w:rsidRPr="003C1D50">
        <w:rPr>
          <w:rFonts w:asciiTheme="minorHAnsi" w:hAnsiTheme="minorHAnsi"/>
          <w:sz w:val="22"/>
          <w:szCs w:val="22"/>
          <w:lang w:val="pt-PT"/>
        </w:rPr>
        <w:t xml:space="preserve"> n</w:t>
      </w:r>
      <w:r>
        <w:rPr>
          <w:rFonts w:asciiTheme="minorHAnsi" w:hAnsiTheme="minorHAnsi"/>
          <w:sz w:val="22"/>
          <w:szCs w:val="22"/>
          <w:lang w:val="pt-PT"/>
        </w:rPr>
        <w:t xml:space="preserve">o endereço </w:t>
      </w:r>
      <w:r w:rsidRPr="003C1D50">
        <w:rPr>
          <w:rFonts w:asciiTheme="minorHAnsi" w:hAnsiTheme="minorHAnsi"/>
          <w:color w:val="FF0000"/>
          <w:sz w:val="22"/>
          <w:szCs w:val="22"/>
          <w:lang w:val="pt-PT"/>
        </w:rPr>
        <w:t>ENDEREÇO COMPLETO</w:t>
      </w:r>
      <w:r w:rsidRPr="003C1D50">
        <w:rPr>
          <w:rFonts w:asciiTheme="minorHAnsi" w:hAnsiTheme="minorHAnsi"/>
          <w:sz w:val="22"/>
          <w:szCs w:val="22"/>
          <w:lang w:val="pt-PT"/>
        </w:rPr>
        <w:t xml:space="preserve">, através de seu representante legal, </w:t>
      </w:r>
      <w:r>
        <w:rPr>
          <w:rFonts w:asciiTheme="minorHAnsi" w:hAnsiTheme="minorHAnsi"/>
          <w:sz w:val="22"/>
          <w:szCs w:val="22"/>
          <w:lang w:val="pt-PT"/>
        </w:rPr>
        <w:t>o(</w:t>
      </w:r>
      <w:r w:rsidRPr="003C1D50">
        <w:rPr>
          <w:rFonts w:asciiTheme="minorHAnsi" w:hAnsiTheme="minorHAnsi"/>
          <w:sz w:val="22"/>
          <w:szCs w:val="22"/>
          <w:lang w:val="pt-PT"/>
        </w:rPr>
        <w:t>a</w:t>
      </w:r>
      <w:r>
        <w:rPr>
          <w:rFonts w:asciiTheme="minorHAnsi" w:hAnsiTheme="minorHAnsi"/>
          <w:sz w:val="22"/>
          <w:szCs w:val="22"/>
          <w:lang w:val="pt-PT"/>
        </w:rPr>
        <w:t>)</w:t>
      </w:r>
      <w:r w:rsidRPr="003C1D50">
        <w:rPr>
          <w:rFonts w:asciiTheme="minorHAnsi" w:hAnsiTheme="minorHAnsi"/>
          <w:sz w:val="22"/>
          <w:szCs w:val="22"/>
          <w:lang w:val="pt-PT"/>
        </w:rPr>
        <w:t xml:space="preserve"> Sr</w:t>
      </w:r>
      <w:r>
        <w:rPr>
          <w:rFonts w:asciiTheme="minorHAnsi" w:hAnsiTheme="minorHAnsi"/>
          <w:sz w:val="22"/>
          <w:szCs w:val="22"/>
          <w:lang w:val="pt-PT"/>
        </w:rPr>
        <w:t>(</w:t>
      </w:r>
      <w:r w:rsidRPr="003C1D50">
        <w:rPr>
          <w:rFonts w:asciiTheme="minorHAnsi" w:hAnsiTheme="minorHAnsi"/>
          <w:sz w:val="22"/>
          <w:szCs w:val="22"/>
          <w:lang w:val="pt-PT"/>
        </w:rPr>
        <w:t>a</w:t>
      </w:r>
      <w:r>
        <w:rPr>
          <w:rFonts w:asciiTheme="minorHAnsi" w:hAnsiTheme="minorHAnsi"/>
          <w:sz w:val="22"/>
          <w:szCs w:val="22"/>
          <w:lang w:val="pt-PT"/>
        </w:rPr>
        <w:t xml:space="preserve">) </w:t>
      </w:r>
      <w:r w:rsidRPr="003C1D50">
        <w:rPr>
          <w:rFonts w:asciiTheme="minorHAnsi" w:hAnsiTheme="minorHAnsi"/>
          <w:color w:val="FF0000"/>
          <w:sz w:val="22"/>
          <w:szCs w:val="22"/>
          <w:lang w:val="pt-PT"/>
        </w:rPr>
        <w:t>NOME COMPLETO</w:t>
      </w:r>
      <w:r w:rsidRPr="003C1D50">
        <w:rPr>
          <w:rFonts w:asciiTheme="minorHAnsi" w:hAnsiTheme="minorHAnsi"/>
          <w:sz w:val="22"/>
          <w:szCs w:val="22"/>
          <w:lang w:val="pt-PT"/>
        </w:rPr>
        <w:t>, portador da cédula de identidade de RG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w:t>
      </w:r>
      <w:r>
        <w:rPr>
          <w:rFonts w:asciiTheme="minorHAnsi" w:hAnsiTheme="minorHAnsi"/>
          <w:sz w:val="22"/>
          <w:szCs w:val="22"/>
          <w:lang w:val="pt-PT"/>
        </w:rPr>
        <w:t>,</w:t>
      </w:r>
      <w:r w:rsidRPr="003C1D50">
        <w:rPr>
          <w:rFonts w:asciiTheme="minorHAnsi" w:hAnsiTheme="minorHAnsi"/>
          <w:sz w:val="22"/>
          <w:szCs w:val="22"/>
          <w:lang w:val="pt-PT"/>
        </w:rPr>
        <w:t xml:space="preserve"> inscrito no CPF sob o nº </w:t>
      </w:r>
      <w:r w:rsidR="00E46290">
        <w:rPr>
          <w:rFonts w:asciiTheme="minorHAnsi" w:hAnsiTheme="minorHAnsi"/>
          <w:color w:val="FF0000"/>
          <w:sz w:val="22"/>
          <w:szCs w:val="22"/>
          <w:lang w:val="pt-PT"/>
        </w:rPr>
        <w:t>XXX</w:t>
      </w:r>
      <w:r w:rsidRPr="003C1D50">
        <w:rPr>
          <w:rFonts w:asciiTheme="minorHAnsi" w:hAnsiTheme="minorHAnsi"/>
          <w:color w:val="FF0000"/>
          <w:sz w:val="22"/>
          <w:szCs w:val="22"/>
          <w:lang w:val="pt-PT"/>
        </w:rPr>
        <w:t>.XXX.XXX-XX</w:t>
      </w:r>
      <w:r w:rsidRPr="003C1D50">
        <w:rPr>
          <w:rFonts w:asciiTheme="minorHAnsi" w:hAnsiTheme="minorHAnsi"/>
          <w:sz w:val="22"/>
          <w:szCs w:val="22"/>
          <w:lang w:val="pt-PT"/>
        </w:rPr>
        <w:t>,</w:t>
      </w:r>
      <w:r>
        <w:rPr>
          <w:rFonts w:asciiTheme="minorHAnsi" w:hAnsiTheme="minorHAnsi"/>
          <w:sz w:val="22"/>
          <w:szCs w:val="22"/>
          <w:lang w:val="pt-PT"/>
        </w:rPr>
        <w:t xml:space="preserve"> </w:t>
      </w:r>
      <w:r w:rsidRPr="003C1D50">
        <w:rPr>
          <w:rFonts w:asciiTheme="minorHAnsi" w:hAnsiTheme="minorHAnsi"/>
          <w:sz w:val="22"/>
          <w:szCs w:val="22"/>
          <w:lang w:val="pt-PT"/>
        </w:rPr>
        <w:t xml:space="preserve">DECLARA, sob as penas da lei, que inexistem impedimentos para licitar e contratar com a </w:t>
      </w:r>
      <w:r w:rsidR="003B0B50" w:rsidRPr="003B0B50">
        <w:rPr>
          <w:rFonts w:asciiTheme="minorHAnsi" w:hAnsiTheme="minorHAnsi"/>
          <w:sz w:val="22"/>
          <w:szCs w:val="22"/>
          <w:lang w:val="pt-PT"/>
        </w:rPr>
        <w:t xml:space="preserve">Empresa Brasileira </w:t>
      </w:r>
      <w:r w:rsidR="003B0B50">
        <w:rPr>
          <w:rFonts w:asciiTheme="minorHAnsi" w:hAnsiTheme="minorHAnsi"/>
          <w:sz w:val="22"/>
          <w:szCs w:val="22"/>
          <w:lang w:val="pt-PT"/>
        </w:rPr>
        <w:t>d</w:t>
      </w:r>
      <w:r w:rsidR="003B0B50" w:rsidRPr="003B0B50">
        <w:rPr>
          <w:rFonts w:asciiTheme="minorHAnsi" w:hAnsiTheme="minorHAnsi"/>
          <w:sz w:val="22"/>
          <w:szCs w:val="22"/>
          <w:lang w:val="pt-PT"/>
        </w:rPr>
        <w:t>e Serviços Hospitalares</w:t>
      </w:r>
      <w:r w:rsidR="003B0B50">
        <w:rPr>
          <w:rFonts w:asciiTheme="minorHAnsi" w:hAnsiTheme="minorHAnsi"/>
          <w:sz w:val="22"/>
          <w:szCs w:val="22"/>
          <w:lang w:val="pt-PT"/>
        </w:rPr>
        <w:t xml:space="preserve"> - </w:t>
      </w:r>
      <w:r w:rsidR="003B0B50" w:rsidRPr="003C1D50">
        <w:rPr>
          <w:rFonts w:asciiTheme="minorHAnsi" w:hAnsiTheme="minorHAnsi"/>
          <w:sz w:val="22"/>
          <w:szCs w:val="22"/>
          <w:lang w:val="pt-PT"/>
        </w:rPr>
        <w:t>EBSERH</w:t>
      </w:r>
      <w:r w:rsidRPr="003C1D50">
        <w:rPr>
          <w:rFonts w:asciiTheme="minorHAnsi" w:hAnsiTheme="minorHAnsi"/>
          <w:sz w:val="22"/>
          <w:szCs w:val="22"/>
          <w:lang w:val="pt-PT"/>
        </w:rPr>
        <w:t xml:space="preserve">, </w:t>
      </w:r>
      <w:r w:rsidR="009B3A1B">
        <w:rPr>
          <w:rFonts w:asciiTheme="minorHAnsi" w:hAnsiTheme="minorHAnsi"/>
          <w:sz w:val="22"/>
          <w:szCs w:val="22"/>
          <w:lang w:val="pt-PT"/>
        </w:rPr>
        <w:t>não se enquadrando nas vedações</w:t>
      </w:r>
      <w:r>
        <w:rPr>
          <w:rFonts w:asciiTheme="minorHAnsi" w:hAnsiTheme="minorHAnsi"/>
          <w:sz w:val="22"/>
          <w:szCs w:val="22"/>
          <w:lang w:val="pt-PT"/>
        </w:rPr>
        <w:t xml:space="preserve"> </w:t>
      </w:r>
      <w:r w:rsidRPr="003C1D50">
        <w:rPr>
          <w:rFonts w:asciiTheme="minorHAnsi" w:hAnsiTheme="minorHAnsi"/>
          <w:sz w:val="22"/>
          <w:szCs w:val="22"/>
          <w:lang w:val="pt-PT"/>
        </w:rPr>
        <w:t xml:space="preserve">previstas no </w:t>
      </w:r>
      <w:r w:rsidR="000017DA" w:rsidRPr="003C0E52">
        <w:rPr>
          <w:rFonts w:asciiTheme="minorHAnsi" w:hAnsiTheme="minorHAnsi"/>
          <w:b/>
          <w:bCs/>
          <w:sz w:val="22"/>
          <w:szCs w:val="22"/>
          <w:lang w:val="pt-PT"/>
        </w:rPr>
        <w:t xml:space="preserve">art. </w:t>
      </w:r>
      <w:r w:rsidR="00C26BEF">
        <w:rPr>
          <w:rFonts w:asciiTheme="minorHAnsi" w:hAnsiTheme="minorHAnsi"/>
          <w:b/>
          <w:bCs/>
          <w:sz w:val="22"/>
          <w:szCs w:val="22"/>
          <w:lang w:val="pt-PT"/>
        </w:rPr>
        <w:t>70</w:t>
      </w:r>
      <w:r w:rsidRPr="003C0E52">
        <w:rPr>
          <w:rFonts w:asciiTheme="minorHAnsi" w:hAnsiTheme="minorHAnsi"/>
          <w:b/>
          <w:bCs/>
          <w:sz w:val="22"/>
          <w:szCs w:val="22"/>
          <w:lang w:val="pt-PT"/>
        </w:rPr>
        <w:t xml:space="preserve"> do Regulamento de </w:t>
      </w:r>
      <w:r w:rsidR="00C26BEF">
        <w:rPr>
          <w:rFonts w:asciiTheme="minorHAnsi" w:hAnsiTheme="minorHAnsi"/>
          <w:b/>
          <w:bCs/>
          <w:sz w:val="22"/>
          <w:szCs w:val="22"/>
          <w:lang w:val="pt-PT"/>
        </w:rPr>
        <w:t>Compras e Contrata</w:t>
      </w:r>
      <w:r w:rsidR="00E866F1">
        <w:rPr>
          <w:rFonts w:asciiTheme="minorHAnsi" w:hAnsiTheme="minorHAnsi"/>
          <w:b/>
          <w:bCs/>
          <w:sz w:val="22"/>
          <w:szCs w:val="22"/>
          <w:lang w:val="pt-PT"/>
        </w:rPr>
        <w:t>tos</w:t>
      </w:r>
      <w:r w:rsidR="00C26BEF">
        <w:rPr>
          <w:rFonts w:asciiTheme="minorHAnsi" w:hAnsiTheme="minorHAnsi"/>
          <w:b/>
          <w:bCs/>
          <w:sz w:val="22"/>
          <w:szCs w:val="22"/>
          <w:lang w:val="pt-PT"/>
        </w:rPr>
        <w:t xml:space="preserve"> da Ebserh 3.0</w:t>
      </w:r>
      <w:r w:rsidR="00930C9C">
        <w:rPr>
          <w:rFonts w:asciiTheme="minorHAnsi" w:hAnsiTheme="minorHAnsi"/>
          <w:sz w:val="22"/>
          <w:szCs w:val="22"/>
          <w:lang w:val="pt-PT"/>
        </w:rPr>
        <w:t xml:space="preserve">, </w:t>
      </w:r>
      <w:r w:rsidR="004A123B">
        <w:rPr>
          <w:rFonts w:asciiTheme="minorHAnsi" w:hAnsiTheme="minorHAnsi"/>
          <w:sz w:val="22"/>
          <w:szCs w:val="22"/>
          <w:lang w:val="pt-PT"/>
        </w:rPr>
        <w:t xml:space="preserve">bem como no </w:t>
      </w:r>
      <w:r w:rsidR="004A123B" w:rsidRPr="004A123B">
        <w:rPr>
          <w:rFonts w:asciiTheme="minorHAnsi" w:hAnsiTheme="minorHAnsi"/>
          <w:b/>
          <w:bCs/>
          <w:sz w:val="22"/>
          <w:szCs w:val="22"/>
          <w:lang w:val="pt-PT"/>
        </w:rPr>
        <w:t xml:space="preserve">art. 6°-A da Lei </w:t>
      </w:r>
      <w:r w:rsidR="004A123B" w:rsidRPr="003C0E52">
        <w:rPr>
          <w:rFonts w:asciiTheme="minorHAnsi" w:hAnsiTheme="minorHAnsi"/>
          <w:b/>
          <w:bCs/>
          <w:sz w:val="22"/>
          <w:szCs w:val="22"/>
          <w:lang w:val="pt-PT"/>
        </w:rPr>
        <w:t xml:space="preserve">n.º </w:t>
      </w:r>
      <w:r w:rsidR="004A123B">
        <w:rPr>
          <w:rFonts w:asciiTheme="minorHAnsi" w:hAnsiTheme="minorHAnsi"/>
          <w:b/>
          <w:bCs/>
          <w:sz w:val="22"/>
          <w:szCs w:val="22"/>
          <w:lang w:val="pt-PT"/>
        </w:rPr>
        <w:t>10.522/2024</w:t>
      </w:r>
      <w:r w:rsidR="004A123B">
        <w:rPr>
          <w:rFonts w:asciiTheme="minorHAnsi" w:hAnsiTheme="minorHAnsi"/>
          <w:sz w:val="22"/>
          <w:szCs w:val="22"/>
          <w:lang w:val="pt-PT"/>
        </w:rPr>
        <w:t xml:space="preserve">, </w:t>
      </w:r>
      <w:r w:rsidR="00930C9C">
        <w:rPr>
          <w:rFonts w:asciiTheme="minorHAnsi" w:hAnsiTheme="minorHAnsi"/>
          <w:sz w:val="22"/>
          <w:szCs w:val="22"/>
          <w:lang w:val="pt-PT"/>
        </w:rPr>
        <w:t xml:space="preserve">a </w:t>
      </w:r>
      <w:r w:rsidR="0040098D">
        <w:rPr>
          <w:rFonts w:asciiTheme="minorHAnsi" w:hAnsiTheme="minorHAnsi"/>
          <w:sz w:val="22"/>
          <w:szCs w:val="22"/>
          <w:lang w:val="pt-PT"/>
        </w:rPr>
        <w:t>saber:</w:t>
      </w:r>
    </w:p>
    <w:p w14:paraId="5A78B28E" w14:textId="77777777" w:rsidR="00FF1C26" w:rsidRDefault="00FF1C26" w:rsidP="00FF1C26">
      <w:pPr>
        <w:spacing w:line="360" w:lineRule="auto"/>
        <w:ind w:firstLine="567"/>
        <w:jc w:val="both"/>
        <w:rPr>
          <w:rFonts w:asciiTheme="minorHAnsi" w:hAnsiTheme="minorHAnsi"/>
          <w:i/>
          <w:sz w:val="22"/>
          <w:szCs w:val="22"/>
        </w:rPr>
      </w:pPr>
    </w:p>
    <w:p w14:paraId="6A05BF78" w14:textId="77777777" w:rsidR="00AB64A3" w:rsidRDefault="00930C9C"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w:t>
      </w:r>
      <w:r w:rsidR="00AB64A3" w:rsidRPr="00AB64A3">
        <w:rPr>
          <w:rFonts w:asciiTheme="minorHAnsi" w:hAnsiTheme="minorHAnsi"/>
          <w:i/>
          <w:sz w:val="22"/>
          <w:szCs w:val="22"/>
        </w:rPr>
        <w:t xml:space="preserve">Art. 70. Estará impedida de participar de licitações e de ser contratada pela </w:t>
      </w:r>
      <w:proofErr w:type="spellStart"/>
      <w:r w:rsidR="00AB64A3" w:rsidRPr="00AB64A3">
        <w:rPr>
          <w:rFonts w:asciiTheme="minorHAnsi" w:hAnsiTheme="minorHAnsi"/>
          <w:i/>
          <w:sz w:val="22"/>
          <w:szCs w:val="22"/>
        </w:rPr>
        <w:t>Ebserh</w:t>
      </w:r>
      <w:proofErr w:type="spellEnd"/>
      <w:r w:rsidR="00AB64A3" w:rsidRPr="00AB64A3">
        <w:rPr>
          <w:rFonts w:asciiTheme="minorHAnsi" w:hAnsiTheme="minorHAnsi"/>
          <w:i/>
          <w:sz w:val="22"/>
          <w:szCs w:val="22"/>
        </w:rPr>
        <w:t xml:space="preserve"> a empresa: </w:t>
      </w:r>
    </w:p>
    <w:p w14:paraId="18C855B4"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 – </w:t>
      </w:r>
      <w:proofErr w:type="gramStart"/>
      <w:r w:rsidRPr="00AB64A3">
        <w:rPr>
          <w:rFonts w:asciiTheme="minorHAnsi" w:hAnsiTheme="minorHAnsi"/>
          <w:i/>
          <w:sz w:val="22"/>
          <w:szCs w:val="22"/>
        </w:rPr>
        <w:t>que</w:t>
      </w:r>
      <w:proofErr w:type="gramEnd"/>
      <w:r w:rsidRPr="00AB64A3">
        <w:rPr>
          <w:rFonts w:asciiTheme="minorHAnsi" w:hAnsiTheme="minorHAnsi"/>
          <w:i/>
          <w:sz w:val="22"/>
          <w:szCs w:val="22"/>
        </w:rPr>
        <w:t xml:space="preserve"> esteja suspensa no âmbito da Rede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083537D3" w14:textId="43C5DD51"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II - </w:t>
      </w:r>
      <w:proofErr w:type="gramStart"/>
      <w:r w:rsidRPr="00AB64A3">
        <w:rPr>
          <w:rFonts w:asciiTheme="minorHAnsi" w:hAnsiTheme="minorHAnsi"/>
          <w:i/>
          <w:sz w:val="22"/>
          <w:szCs w:val="22"/>
        </w:rPr>
        <w:t>declarada</w:t>
      </w:r>
      <w:proofErr w:type="gramEnd"/>
      <w:r w:rsidRPr="00AB64A3">
        <w:rPr>
          <w:rFonts w:asciiTheme="minorHAnsi" w:hAnsiTheme="minorHAnsi"/>
          <w:i/>
          <w:sz w:val="22"/>
          <w:szCs w:val="22"/>
        </w:rPr>
        <w:t xml:space="preserve"> inidônea pela União, por Estado ou pelo Distrito Federal, enquanto perdurarem os efeitos da sanção; </w:t>
      </w:r>
    </w:p>
    <w:p w14:paraId="0EE13FFE" w14:textId="798F441E" w:rsidR="00AB64A3" w:rsidRP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III - impedida de licitar e de contratar com a União; IV - constituída por sócio de empresa que estiver suspensa, impedida ou declarada inidônea;</w:t>
      </w:r>
    </w:p>
    <w:p w14:paraId="245921BE"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V - </w:t>
      </w:r>
      <w:proofErr w:type="gramStart"/>
      <w:r w:rsidRPr="00AB64A3">
        <w:rPr>
          <w:rFonts w:asciiTheme="minorHAnsi" w:hAnsiTheme="minorHAnsi"/>
          <w:i/>
          <w:sz w:val="22"/>
          <w:szCs w:val="22"/>
        </w:rPr>
        <w:t>cujo</w:t>
      </w:r>
      <w:proofErr w:type="gramEnd"/>
      <w:r w:rsidRPr="00AB64A3">
        <w:rPr>
          <w:rFonts w:asciiTheme="minorHAnsi" w:hAnsiTheme="minorHAnsi"/>
          <w:i/>
          <w:sz w:val="22"/>
          <w:szCs w:val="22"/>
        </w:rPr>
        <w:t xml:space="preserve"> administrador seja sócio de empresa suspensa, impedida ou declarada inidônea; </w:t>
      </w:r>
    </w:p>
    <w:p w14:paraId="1008563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VI - </w:t>
      </w:r>
      <w:proofErr w:type="gramStart"/>
      <w:r w:rsidRPr="00AB64A3">
        <w:rPr>
          <w:rFonts w:asciiTheme="minorHAnsi" w:hAnsiTheme="minorHAnsi"/>
          <w:i/>
          <w:sz w:val="22"/>
          <w:szCs w:val="22"/>
        </w:rPr>
        <w:t>constituída</w:t>
      </w:r>
      <w:proofErr w:type="gramEnd"/>
      <w:r w:rsidRPr="00AB64A3">
        <w:rPr>
          <w:rFonts w:asciiTheme="minorHAnsi" w:hAnsiTheme="minorHAnsi"/>
          <w:i/>
          <w:sz w:val="22"/>
          <w:szCs w:val="22"/>
        </w:rPr>
        <w:t xml:space="preserve"> por sócio que tenha sido sócio ou administrador de empresa suspensa, impedida ou declarada inidônea, no período dos fatos que deram ensejo à sanção;</w:t>
      </w:r>
    </w:p>
    <w:p w14:paraId="0C7FC4B5"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VII - cujo administrador seja sócio ou administrador de empresa suspensa, impedida ou declarada inidônea, à época dos fatos que motivaram a sanção; </w:t>
      </w:r>
    </w:p>
    <w:p w14:paraId="43AD3F8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VIII - que tenha, nos seus quadros de diretoria, pessoa que, em razão de vínculo de mesma natureza, tenha integrado empresa declarada inidônea; </w:t>
      </w:r>
    </w:p>
    <w:p w14:paraId="012C47FF"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IX - </w:t>
      </w:r>
      <w:proofErr w:type="gramStart"/>
      <w:r w:rsidRPr="00AB64A3">
        <w:rPr>
          <w:rFonts w:asciiTheme="minorHAnsi" w:hAnsiTheme="minorHAnsi"/>
          <w:i/>
          <w:sz w:val="22"/>
          <w:szCs w:val="22"/>
        </w:rPr>
        <w:t>cujo</w:t>
      </w:r>
      <w:proofErr w:type="gramEnd"/>
      <w:r w:rsidRPr="00AB64A3">
        <w:rPr>
          <w:rFonts w:asciiTheme="minorHAnsi" w:hAnsiTheme="minorHAnsi"/>
          <w:i/>
          <w:sz w:val="22"/>
          <w:szCs w:val="22"/>
        </w:rPr>
        <w:t xml:space="preserve"> administrador ou sócio detentor de mais de 5% (cinco por cento) do capital social seja empregado, servidor cedido ou em exercício na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20B188C1"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X - </w:t>
      </w:r>
      <w:proofErr w:type="gramStart"/>
      <w:r w:rsidRPr="00AB64A3">
        <w:rPr>
          <w:rFonts w:asciiTheme="minorHAnsi" w:hAnsiTheme="minorHAnsi"/>
          <w:i/>
          <w:sz w:val="22"/>
          <w:szCs w:val="22"/>
        </w:rPr>
        <w:t>cujo</w:t>
      </w:r>
      <w:proofErr w:type="gramEnd"/>
      <w:r w:rsidRPr="00AB64A3">
        <w:rPr>
          <w:rFonts w:asciiTheme="minorHAnsi" w:hAnsiTheme="minorHAnsi"/>
          <w:i/>
          <w:sz w:val="22"/>
          <w:szCs w:val="22"/>
        </w:rPr>
        <w:t xml:space="preserve"> administrador ou sócio detentor de mais de 5% (cinco por cento) do capital social seja integrante de órgão estatutário da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5D139D2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lastRenderedPageBreak/>
        <w:t xml:space="preserve">XI - cujo administrador ou sócio detentor de mais de 5% (cinco por cento) do capital social seja integrante do Ministério da Educação ou de Instituições Federais de Ensino Superior e congêneres signatárias de contratos de gestão com 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7FFF6B22"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XII – que tenha integrante de órgão estatutário, empregado, servidor cedido ou em exercício na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bem como integrante do Ministério da Educação ou de Instituições Federais de Ensino e congêneres signatários de contratos de gestão com 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03BE17B8"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1º Caso exista em lei orçamentária vedação de pagamento, a qualquer título, a empresas privadas que tenham em seu quadro societário servidor público da ativa ou empregado da empresa pública contratante, os impedimentos previstos no inciso IX se aplicam independentemente do percentual do capital social que detenha o sócio. </w:t>
      </w:r>
    </w:p>
    <w:p w14:paraId="617F4DCC"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2º Aplica-se a vedação prevista no caput deste artigo:</w:t>
      </w:r>
    </w:p>
    <w:p w14:paraId="0FF530D6"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 - </w:t>
      </w:r>
      <w:proofErr w:type="gramStart"/>
      <w:r w:rsidRPr="00AB64A3">
        <w:rPr>
          <w:rFonts w:asciiTheme="minorHAnsi" w:hAnsiTheme="minorHAnsi"/>
          <w:i/>
          <w:sz w:val="22"/>
          <w:szCs w:val="22"/>
        </w:rPr>
        <w:t>à</w:t>
      </w:r>
      <w:proofErr w:type="gramEnd"/>
      <w:r w:rsidRPr="00AB64A3">
        <w:rPr>
          <w:rFonts w:asciiTheme="minorHAnsi" w:hAnsiTheme="minorHAnsi"/>
          <w:i/>
          <w:sz w:val="22"/>
          <w:szCs w:val="22"/>
        </w:rPr>
        <w:t xml:space="preserve"> contratação, como pessoa física ou em procedimentos licitatórios, na condição de licitante, de integrante de órgão estatutário, empregado, servidor cedido ou em exercício na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bem como de integrante do Ministério da Educação ou de Instituições Federais de Ensino e congêneres signatários de contratos de gestão com 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7E18D987"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II - </w:t>
      </w:r>
      <w:proofErr w:type="gramStart"/>
      <w:r w:rsidRPr="00AB64A3">
        <w:rPr>
          <w:rFonts w:asciiTheme="minorHAnsi" w:hAnsiTheme="minorHAnsi"/>
          <w:i/>
          <w:sz w:val="22"/>
          <w:szCs w:val="22"/>
        </w:rPr>
        <w:t>àqueles</w:t>
      </w:r>
      <w:proofErr w:type="gramEnd"/>
      <w:r w:rsidRPr="00AB64A3">
        <w:rPr>
          <w:rFonts w:asciiTheme="minorHAnsi" w:hAnsiTheme="minorHAnsi"/>
          <w:i/>
          <w:sz w:val="22"/>
          <w:szCs w:val="22"/>
        </w:rPr>
        <w:t xml:space="preserve"> que possuam relação de parentesco, até o terceiro grau civil, com: </w:t>
      </w:r>
    </w:p>
    <w:p w14:paraId="22BC7400"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a) integrantes de órgãos estatutários da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49FF5A68"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b) empregado, servidor cedido ou em exercício na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cujas atribuições envolvam a atuação na área responsável pela licitação ou estejam envolvidos no respectivo processo de contratação; </w:t>
      </w:r>
    </w:p>
    <w:p w14:paraId="73C2ACD5"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c) autoridade do Ministério da Educação; </w:t>
      </w:r>
    </w:p>
    <w:p w14:paraId="16736D92"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d) autoridade das Instituições Federais de Ensino Superior e congêneres signatárias de contratos de gestão com 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6263AA1E" w14:textId="0E6D6975" w:rsidR="00AB64A3" w:rsidRP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III - àqueles cujo proprietário, ainda que na condição de sócio, tenha terminado seu prazo de gestão ou rompido seu vínculo com 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há menos de 6 (seis) meses.</w:t>
      </w:r>
    </w:p>
    <w:p w14:paraId="457F7E94"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3º A vedação prevista no caput deste artigo também será aplicada ao licitante que atue em substituição a outra pessoa, física ou jurídica, com o intuito de burlar a efetividade da sanção a ela aplicada, desde que comprovado o ilícito ou a utilização fraudulenta da personalidade jurídica do licitante. </w:t>
      </w:r>
    </w:p>
    <w:p w14:paraId="5EF8CE9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4º A aplicação das vedações previstas nos incisos IV a VIII do caput e no § 2º deste artigo deverá ser precedida de realização de diligências para verificar se houve tentativa de fraude por </w:t>
      </w:r>
      <w:r w:rsidRPr="00AB64A3">
        <w:rPr>
          <w:rFonts w:asciiTheme="minorHAnsi" w:hAnsiTheme="minorHAnsi"/>
          <w:i/>
          <w:sz w:val="22"/>
          <w:szCs w:val="22"/>
        </w:rPr>
        <w:lastRenderedPageBreak/>
        <w:t xml:space="preserve">parte das empresas apontadas, por meio dos vínculos societários, linhas de fornecimento similares, datas de abertura, dentre outros, sendo necessária a convocação do fornecedor para manifestação previamente à sua desclassificação. </w:t>
      </w:r>
    </w:p>
    <w:p w14:paraId="4717AD36" w14:textId="4727DA91" w:rsidR="00AB64A3" w:rsidRPr="00AB64A3" w:rsidRDefault="00AB64A3" w:rsidP="00AB64A3">
      <w:pPr>
        <w:spacing w:line="360" w:lineRule="auto"/>
        <w:ind w:firstLine="567"/>
        <w:jc w:val="both"/>
        <w:rPr>
          <w:rFonts w:asciiTheme="minorHAnsi" w:hAnsiTheme="minorHAnsi"/>
          <w:b/>
          <w:bCs/>
          <w:i/>
          <w:sz w:val="22"/>
          <w:szCs w:val="22"/>
        </w:rPr>
      </w:pPr>
      <w:r w:rsidRPr="00AB64A3">
        <w:rPr>
          <w:rFonts w:asciiTheme="minorHAnsi" w:hAnsiTheme="minorHAnsi"/>
          <w:i/>
          <w:sz w:val="22"/>
          <w:szCs w:val="22"/>
        </w:rPr>
        <w:t>§ 5º O disposto nos §§ 3º e 4º deve ser observado quando da emissão de nota de empenho, formalização da contratação e pagamento.”</w:t>
      </w:r>
    </w:p>
    <w:p w14:paraId="25E21801" w14:textId="77777777" w:rsidR="004A123B" w:rsidRDefault="004A123B" w:rsidP="00A8254A">
      <w:pPr>
        <w:spacing w:line="360" w:lineRule="auto"/>
        <w:jc w:val="both"/>
        <w:rPr>
          <w:rFonts w:asciiTheme="minorHAnsi" w:hAnsiTheme="minorHAnsi"/>
          <w:i/>
          <w:sz w:val="22"/>
          <w:szCs w:val="22"/>
        </w:rPr>
      </w:pPr>
    </w:p>
    <w:p w14:paraId="6AE8A427" w14:textId="3970B0B1" w:rsidR="004A123B" w:rsidRPr="00FF1C26" w:rsidRDefault="004A123B"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r w:rsidRPr="004A123B">
        <w:rPr>
          <w:rFonts w:asciiTheme="minorHAnsi" w:hAnsiTheme="minorHAnsi"/>
          <w:b/>
          <w:bCs/>
          <w:i/>
          <w:sz w:val="22"/>
          <w:szCs w:val="22"/>
        </w:rPr>
        <w:t>Art. 6º-A</w:t>
      </w:r>
      <w:r w:rsidRPr="004A123B">
        <w:rPr>
          <w:rFonts w:asciiTheme="minorHAnsi" w:hAnsiTheme="minorHAnsi"/>
          <w:i/>
          <w:sz w:val="22"/>
          <w:szCs w:val="22"/>
        </w:rPr>
        <w:t>. A existência de registro no Cadin, quando da consulta prévia de que trata o art. 6º, constitui fator impeditivo para a realização de qualquer dos atos previstos nos incisos I, II e III do caput do art. 6º.  (Incluído pela Lei nº 14.973, de 2024)</w:t>
      </w:r>
      <w:r>
        <w:rPr>
          <w:rFonts w:asciiTheme="minorHAnsi" w:hAnsiTheme="minorHAnsi"/>
          <w:i/>
          <w:sz w:val="22"/>
          <w:szCs w:val="22"/>
        </w:rPr>
        <w:t>”</w:t>
      </w:r>
      <w:r w:rsidR="00EA1E5F">
        <w:rPr>
          <w:rFonts w:asciiTheme="minorHAnsi" w:hAnsiTheme="minorHAnsi"/>
          <w:i/>
          <w:sz w:val="22"/>
          <w:szCs w:val="22"/>
        </w:rPr>
        <w:t>.</w:t>
      </w:r>
    </w:p>
    <w:p w14:paraId="640FBAEE" w14:textId="1135D3D8" w:rsidR="003C1D50" w:rsidRDefault="003C1D50" w:rsidP="00EA4473">
      <w:pPr>
        <w:spacing w:line="360" w:lineRule="auto"/>
        <w:jc w:val="both"/>
        <w:rPr>
          <w:rFonts w:asciiTheme="minorHAnsi" w:hAnsiTheme="minorHAnsi"/>
          <w:sz w:val="22"/>
          <w:szCs w:val="22"/>
          <w:lang w:val="pt-PT"/>
        </w:rPr>
      </w:pPr>
    </w:p>
    <w:p w14:paraId="6EC5CDB5" w14:textId="77777777" w:rsidR="00AC4B5D" w:rsidRDefault="00AC4B5D" w:rsidP="00EA4473">
      <w:pPr>
        <w:spacing w:line="360" w:lineRule="auto"/>
        <w:jc w:val="both"/>
        <w:rPr>
          <w:rFonts w:asciiTheme="minorHAnsi" w:hAnsiTheme="minorHAnsi"/>
          <w:sz w:val="22"/>
          <w:szCs w:val="22"/>
          <w:lang w:val="pt-PT"/>
        </w:rPr>
      </w:pPr>
    </w:p>
    <w:p w14:paraId="3271997E"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w:t>
      </w:r>
      <w:r w:rsidRPr="00F622E0">
        <w:rPr>
          <w:rFonts w:asciiTheme="minorHAnsi" w:hAnsiTheme="minorHAnsi"/>
          <w:sz w:val="22"/>
          <w:szCs w:val="22"/>
          <w:lang w:val="pt-PT"/>
        </w:rPr>
        <w:t xml:space="preserve"> _____de __________________ de 20</w:t>
      </w:r>
      <w:r>
        <w:rPr>
          <w:rFonts w:asciiTheme="minorHAnsi" w:hAnsiTheme="minorHAnsi"/>
          <w:sz w:val="22"/>
          <w:szCs w:val="22"/>
          <w:lang w:val="pt-PT"/>
        </w:rPr>
        <w:t>2</w:t>
      </w:r>
      <w:r w:rsidRPr="00F622E0">
        <w:rPr>
          <w:rFonts w:asciiTheme="minorHAnsi" w:hAnsiTheme="minorHAnsi"/>
          <w:sz w:val="22"/>
          <w:szCs w:val="22"/>
          <w:lang w:val="pt-PT"/>
        </w:rPr>
        <w:t>_</w:t>
      </w:r>
    </w:p>
    <w:p w14:paraId="4B1A4F91"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(Local e data)</w:t>
      </w:r>
    </w:p>
    <w:p w14:paraId="568359F9" w14:textId="7CAD62B4" w:rsidR="003C1D50" w:rsidRDefault="003C1D50" w:rsidP="00C60632">
      <w:pPr>
        <w:spacing w:line="360" w:lineRule="auto"/>
        <w:jc w:val="both"/>
        <w:rPr>
          <w:rFonts w:asciiTheme="minorHAnsi" w:hAnsiTheme="minorHAnsi"/>
          <w:sz w:val="22"/>
          <w:szCs w:val="22"/>
          <w:lang w:val="pt-PT"/>
        </w:rPr>
      </w:pPr>
    </w:p>
    <w:p w14:paraId="30B57ED6"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_____________________________________________</w:t>
      </w:r>
    </w:p>
    <w:p w14:paraId="54228ED0" w14:textId="2CEE395E" w:rsidR="00EA4473" w:rsidRPr="00423B8A" w:rsidRDefault="00C60632" w:rsidP="00C7735E">
      <w:pPr>
        <w:spacing w:line="360" w:lineRule="auto"/>
        <w:jc w:val="center"/>
        <w:rPr>
          <w:rFonts w:asciiTheme="minorHAnsi" w:hAnsiTheme="minorHAnsi"/>
          <w:sz w:val="22"/>
          <w:szCs w:val="22"/>
          <w:lang w:val="pt-PT"/>
        </w:rPr>
      </w:pPr>
      <w:r w:rsidRPr="00F622E0">
        <w:rPr>
          <w:rFonts w:asciiTheme="minorHAnsi" w:hAnsiTheme="minorHAnsi"/>
          <w:sz w:val="22"/>
          <w:szCs w:val="22"/>
          <w:lang w:val="pt-PT"/>
        </w:rPr>
        <w:t>Assinatura e carimbo do emissor</w:t>
      </w:r>
    </w:p>
    <w:sectPr w:rsidR="00EA4473" w:rsidRPr="00423B8A">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48071" w14:textId="77777777" w:rsidR="00013ECF" w:rsidRDefault="00013ECF" w:rsidP="00FB003D">
      <w:r>
        <w:separator/>
      </w:r>
    </w:p>
  </w:endnote>
  <w:endnote w:type="continuationSeparator" w:id="0">
    <w:p w14:paraId="610C0A85" w14:textId="77777777" w:rsidR="00013ECF" w:rsidRDefault="00013ECF" w:rsidP="00FB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253A8" w14:textId="77777777" w:rsidR="00013ECF" w:rsidRDefault="00013ECF" w:rsidP="00FB003D">
      <w:r>
        <w:separator/>
      </w:r>
    </w:p>
  </w:footnote>
  <w:footnote w:type="continuationSeparator" w:id="0">
    <w:p w14:paraId="367FFC56" w14:textId="77777777" w:rsidR="00013ECF" w:rsidRDefault="00013ECF" w:rsidP="00FB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00C9C" w14:textId="7F25DA58" w:rsidR="004D36D0" w:rsidRPr="004D36D0" w:rsidRDefault="004D36D0" w:rsidP="004D36D0">
    <w:pPr>
      <w:pStyle w:val="Cabealho"/>
      <w:jc w:val="center"/>
      <w:rPr>
        <w:noProof/>
      </w:rPr>
    </w:pPr>
    <w:r w:rsidRPr="004D36D0">
      <w:rPr>
        <w:noProof/>
      </w:rPr>
      <w:drawing>
        <wp:inline distT="0" distB="0" distL="0" distR="0" wp14:anchorId="2CD512D4" wp14:editId="30AD3062">
          <wp:extent cx="3810000" cy="523875"/>
          <wp:effectExtent l="0" t="0" r="0" b="9525"/>
          <wp:docPr id="153665103" name="Imagem 2" descr="Timb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imb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0" cy="523875"/>
                  </a:xfrm>
                  <a:prstGeom prst="rect">
                    <a:avLst/>
                  </a:prstGeom>
                  <a:noFill/>
                  <a:ln>
                    <a:noFill/>
                  </a:ln>
                </pic:spPr>
              </pic:pic>
            </a:graphicData>
          </a:graphic>
        </wp:inline>
      </w:drawing>
    </w:r>
  </w:p>
  <w:p w14:paraId="6BE8495E" w14:textId="77777777" w:rsidR="004D36D0" w:rsidRDefault="004D36D0" w:rsidP="004D36D0">
    <w:pPr>
      <w:pStyle w:val="Cabealho"/>
      <w:jc w:val="center"/>
      <w:rPr>
        <w:rFonts w:ascii="Arial" w:hAnsi="Arial" w:cs="Arial"/>
        <w:noProof/>
        <w:color w:val="808080" w:themeColor="background1" w:themeShade="80"/>
        <w:sz w:val="20"/>
        <w:szCs w:val="20"/>
      </w:rPr>
    </w:pPr>
  </w:p>
  <w:p w14:paraId="05307BFD" w14:textId="03B5AE31" w:rsidR="004D36D0" w:rsidRPr="004D36D0" w:rsidRDefault="004D36D0" w:rsidP="004D36D0">
    <w:pPr>
      <w:pStyle w:val="Cabealho"/>
      <w:jc w:val="center"/>
      <w:rPr>
        <w:rFonts w:ascii="Arial" w:hAnsi="Arial" w:cs="Arial"/>
        <w:noProof/>
        <w:color w:val="808080" w:themeColor="background1" w:themeShade="80"/>
        <w:sz w:val="20"/>
        <w:szCs w:val="20"/>
      </w:rPr>
    </w:pPr>
    <w:r w:rsidRPr="004D36D0">
      <w:rPr>
        <w:rFonts w:ascii="Arial" w:hAnsi="Arial" w:cs="Arial"/>
        <w:noProof/>
        <w:color w:val="808080" w:themeColor="background1" w:themeShade="80"/>
        <w:sz w:val="20"/>
        <w:szCs w:val="20"/>
      </w:rPr>
      <w:t>HOSPITAL UNIVERSITÁRIO ALCIDES CARNEIRO</w:t>
    </w:r>
    <w:r w:rsidRPr="004D36D0">
      <w:rPr>
        <w:rFonts w:ascii="Arial" w:hAnsi="Arial" w:cs="Arial"/>
        <w:noProof/>
        <w:color w:val="808080" w:themeColor="background1" w:themeShade="80"/>
        <w:sz w:val="20"/>
        <w:szCs w:val="20"/>
      </w:rPr>
      <w:br/>
      <w:t>Rua Carlos Chagas, s/nº - Bairro São José</w:t>
    </w:r>
    <w:r w:rsidRPr="004D36D0">
      <w:rPr>
        <w:rFonts w:ascii="Arial" w:hAnsi="Arial" w:cs="Arial"/>
        <w:noProof/>
        <w:color w:val="808080" w:themeColor="background1" w:themeShade="80"/>
        <w:sz w:val="20"/>
        <w:szCs w:val="20"/>
      </w:rPr>
      <w:br/>
      <w:t>Campina Grande-PB, CEP 58400-398</w:t>
    </w:r>
    <w:r w:rsidRPr="004D36D0">
      <w:rPr>
        <w:rFonts w:ascii="Arial" w:hAnsi="Arial" w:cs="Arial"/>
        <w:noProof/>
        <w:color w:val="808080" w:themeColor="background1" w:themeShade="80"/>
        <w:sz w:val="20"/>
        <w:szCs w:val="20"/>
      </w:rPr>
      <w:br/>
      <w:t>- http://huac-ufcg.ebserh.gov.br</w:t>
    </w:r>
  </w:p>
  <w:p w14:paraId="48F30A85" w14:textId="77777777" w:rsidR="00FB003D" w:rsidRDefault="00FB003D" w:rsidP="00FB003D">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B8A"/>
    <w:rsid w:val="000017DA"/>
    <w:rsid w:val="000135BE"/>
    <w:rsid w:val="00013ECF"/>
    <w:rsid w:val="000311CE"/>
    <w:rsid w:val="000452BD"/>
    <w:rsid w:val="00084E89"/>
    <w:rsid w:val="000B4A38"/>
    <w:rsid w:val="000B6364"/>
    <w:rsid w:val="000F46A2"/>
    <w:rsid w:val="001074C0"/>
    <w:rsid w:val="00130813"/>
    <w:rsid w:val="00165310"/>
    <w:rsid w:val="00166268"/>
    <w:rsid w:val="00173986"/>
    <w:rsid w:val="00174696"/>
    <w:rsid w:val="0017745E"/>
    <w:rsid w:val="001849BD"/>
    <w:rsid w:val="00196812"/>
    <w:rsid w:val="001B454A"/>
    <w:rsid w:val="001D4ADF"/>
    <w:rsid w:val="001F34C9"/>
    <w:rsid w:val="001F3DF0"/>
    <w:rsid w:val="001F5F6E"/>
    <w:rsid w:val="00217E0E"/>
    <w:rsid w:val="0024489F"/>
    <w:rsid w:val="0029430C"/>
    <w:rsid w:val="002A0654"/>
    <w:rsid w:val="00311E71"/>
    <w:rsid w:val="0034611B"/>
    <w:rsid w:val="00351555"/>
    <w:rsid w:val="00374B93"/>
    <w:rsid w:val="003B01C4"/>
    <w:rsid w:val="003B0B50"/>
    <w:rsid w:val="003B3EE8"/>
    <w:rsid w:val="003C0E52"/>
    <w:rsid w:val="003C1D50"/>
    <w:rsid w:val="003F093D"/>
    <w:rsid w:val="003F7191"/>
    <w:rsid w:val="0040098D"/>
    <w:rsid w:val="00423B8A"/>
    <w:rsid w:val="00475497"/>
    <w:rsid w:val="00481617"/>
    <w:rsid w:val="004A123B"/>
    <w:rsid w:val="004A5575"/>
    <w:rsid w:val="004C3F0B"/>
    <w:rsid w:val="004D36D0"/>
    <w:rsid w:val="00517187"/>
    <w:rsid w:val="005418ED"/>
    <w:rsid w:val="0056147C"/>
    <w:rsid w:val="00561CB0"/>
    <w:rsid w:val="00570D06"/>
    <w:rsid w:val="005A21E7"/>
    <w:rsid w:val="005B30F8"/>
    <w:rsid w:val="005B6B91"/>
    <w:rsid w:val="005C14ED"/>
    <w:rsid w:val="005D4C3A"/>
    <w:rsid w:val="006B68FF"/>
    <w:rsid w:val="006B6941"/>
    <w:rsid w:val="006E1A00"/>
    <w:rsid w:val="006E4006"/>
    <w:rsid w:val="006E76B4"/>
    <w:rsid w:val="006F6652"/>
    <w:rsid w:val="00723F9F"/>
    <w:rsid w:val="007A5AA4"/>
    <w:rsid w:val="007D3814"/>
    <w:rsid w:val="00825E55"/>
    <w:rsid w:val="00860593"/>
    <w:rsid w:val="008B7BD0"/>
    <w:rsid w:val="00923E63"/>
    <w:rsid w:val="00926FD4"/>
    <w:rsid w:val="00930C9C"/>
    <w:rsid w:val="00973630"/>
    <w:rsid w:val="0098496A"/>
    <w:rsid w:val="009A37B9"/>
    <w:rsid w:val="009B3A1B"/>
    <w:rsid w:val="009C5829"/>
    <w:rsid w:val="009D3C2E"/>
    <w:rsid w:val="009E2C9D"/>
    <w:rsid w:val="00A8254A"/>
    <w:rsid w:val="00A90365"/>
    <w:rsid w:val="00A944CE"/>
    <w:rsid w:val="00AB4257"/>
    <w:rsid w:val="00AB64A3"/>
    <w:rsid w:val="00AC4B5D"/>
    <w:rsid w:val="00AD2D02"/>
    <w:rsid w:val="00B05FC3"/>
    <w:rsid w:val="00B12DC8"/>
    <w:rsid w:val="00B20F53"/>
    <w:rsid w:val="00B434EF"/>
    <w:rsid w:val="00B459FB"/>
    <w:rsid w:val="00B60B83"/>
    <w:rsid w:val="00B92948"/>
    <w:rsid w:val="00B9693F"/>
    <w:rsid w:val="00BF67BD"/>
    <w:rsid w:val="00C26BEF"/>
    <w:rsid w:val="00C336B0"/>
    <w:rsid w:val="00C60632"/>
    <w:rsid w:val="00C7735E"/>
    <w:rsid w:val="00CD2054"/>
    <w:rsid w:val="00D037C0"/>
    <w:rsid w:val="00D27047"/>
    <w:rsid w:val="00D621FC"/>
    <w:rsid w:val="00DA743A"/>
    <w:rsid w:val="00DB7BD7"/>
    <w:rsid w:val="00DC3141"/>
    <w:rsid w:val="00DF4AEB"/>
    <w:rsid w:val="00DF5519"/>
    <w:rsid w:val="00E07E61"/>
    <w:rsid w:val="00E22124"/>
    <w:rsid w:val="00E46290"/>
    <w:rsid w:val="00E64D13"/>
    <w:rsid w:val="00E838E2"/>
    <w:rsid w:val="00E866F1"/>
    <w:rsid w:val="00EA1E5F"/>
    <w:rsid w:val="00EA4473"/>
    <w:rsid w:val="00EC6F5B"/>
    <w:rsid w:val="00F03176"/>
    <w:rsid w:val="00F07284"/>
    <w:rsid w:val="00F11A89"/>
    <w:rsid w:val="00F34C0D"/>
    <w:rsid w:val="00FB003D"/>
    <w:rsid w:val="00FC1175"/>
    <w:rsid w:val="00FD4CE2"/>
    <w:rsid w:val="00FE27C0"/>
    <w:rsid w:val="00FF1C26"/>
    <w:rsid w:val="00FF479C"/>
    <w:rsid w:val="00FF764B"/>
    <w:rsid w:val="00FF7F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B6F2E"/>
  <w15:chartTrackingRefBased/>
  <w15:docId w15:val="{6E0454AA-4AA2-4909-8A27-7BE00885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8A"/>
    <w:pPr>
      <w:spacing w:after="0" w:line="240" w:lineRule="auto"/>
    </w:pPr>
    <w:rPr>
      <w:rFonts w:ascii="Times New Roman" w:eastAsia="Times New Roman" w:hAnsi="Times New Roman" w:cs="Times New Roman"/>
      <w:sz w:val="24"/>
      <w:szCs w:val="24"/>
      <w:lang w:eastAsia="pt-BR"/>
    </w:rPr>
  </w:style>
  <w:style w:type="paragraph" w:styleId="Ttulo6">
    <w:name w:val="heading 6"/>
    <w:basedOn w:val="Normal"/>
    <w:next w:val="Normal"/>
    <w:link w:val="Ttulo6Char"/>
    <w:qFormat/>
    <w:rsid w:val="00423B8A"/>
    <w:pPr>
      <w:keepNext/>
      <w:tabs>
        <w:tab w:val="num" w:pos="0"/>
      </w:tabs>
      <w:suppressAutoHyphens/>
      <w:jc w:val="center"/>
      <w:outlineLvl w:val="5"/>
    </w:pPr>
    <w:rPr>
      <w:rFonts w:ascii="Arial" w:hAnsi="Arial"/>
      <w:b/>
      <w:sz w:val="22"/>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basedOn w:val="Fontepargpadro"/>
    <w:link w:val="Ttulo6"/>
    <w:rsid w:val="00423B8A"/>
    <w:rPr>
      <w:rFonts w:ascii="Arial" w:eastAsia="Times New Roman" w:hAnsi="Arial" w:cs="Times New Roman"/>
      <w:b/>
      <w:szCs w:val="20"/>
      <w:lang w:eastAsia="ar-SA"/>
    </w:rPr>
  </w:style>
  <w:style w:type="paragraph" w:styleId="Corpodetexto">
    <w:name w:val="Body Text"/>
    <w:basedOn w:val="Normal"/>
    <w:link w:val="CorpodetextoChar"/>
    <w:rsid w:val="00423B8A"/>
    <w:rPr>
      <w:sz w:val="28"/>
      <w:szCs w:val="20"/>
    </w:rPr>
  </w:style>
  <w:style w:type="character" w:customStyle="1" w:styleId="CorpodetextoChar">
    <w:name w:val="Corpo de texto Char"/>
    <w:basedOn w:val="Fontepargpadro"/>
    <w:link w:val="Corpodetexto"/>
    <w:rsid w:val="00423B8A"/>
    <w:rPr>
      <w:rFonts w:ascii="Times New Roman" w:eastAsia="Times New Roman" w:hAnsi="Times New Roman" w:cs="Times New Roman"/>
      <w:sz w:val="28"/>
      <w:szCs w:val="20"/>
      <w:lang w:eastAsia="pt-BR"/>
    </w:rPr>
  </w:style>
  <w:style w:type="paragraph" w:styleId="Cabealho">
    <w:name w:val="header"/>
    <w:basedOn w:val="Normal"/>
    <w:link w:val="CabealhoChar"/>
    <w:uiPriority w:val="99"/>
    <w:unhideWhenUsed/>
    <w:rsid w:val="00FB003D"/>
    <w:pPr>
      <w:tabs>
        <w:tab w:val="center" w:pos="4252"/>
        <w:tab w:val="right" w:pos="8504"/>
      </w:tabs>
    </w:pPr>
  </w:style>
  <w:style w:type="character" w:customStyle="1" w:styleId="CabealhoChar">
    <w:name w:val="Cabeçalho Char"/>
    <w:basedOn w:val="Fontepargpadro"/>
    <w:link w:val="Cabealho"/>
    <w:uiPriority w:val="99"/>
    <w:rsid w:val="00FB003D"/>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FB003D"/>
    <w:pPr>
      <w:tabs>
        <w:tab w:val="center" w:pos="4252"/>
        <w:tab w:val="right" w:pos="8504"/>
      </w:tabs>
    </w:pPr>
  </w:style>
  <w:style w:type="character" w:customStyle="1" w:styleId="RodapChar">
    <w:name w:val="Rodapé Char"/>
    <w:basedOn w:val="Fontepargpadro"/>
    <w:link w:val="Rodap"/>
    <w:uiPriority w:val="99"/>
    <w:rsid w:val="00FB003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FF7F1C"/>
    <w:rPr>
      <w:rFonts w:ascii="Segoe UI" w:hAnsi="Segoe UI" w:cs="Segoe UI"/>
      <w:sz w:val="18"/>
      <w:szCs w:val="18"/>
    </w:rPr>
  </w:style>
  <w:style w:type="character" w:customStyle="1" w:styleId="TextodebaloChar">
    <w:name w:val="Texto de balão Char"/>
    <w:basedOn w:val="Fontepargpadro"/>
    <w:link w:val="Textodebalo"/>
    <w:uiPriority w:val="99"/>
    <w:semiHidden/>
    <w:rsid w:val="00FF7F1C"/>
    <w:rPr>
      <w:rFonts w:ascii="Segoe UI" w:eastAsia="Times New Roman" w:hAnsi="Segoe UI" w:cs="Segoe UI"/>
      <w:sz w:val="18"/>
      <w:szCs w:val="18"/>
      <w:lang w:eastAsia="pt-BR"/>
    </w:rPr>
  </w:style>
  <w:style w:type="table" w:styleId="Tabelacomgrade">
    <w:name w:val="Table Grid"/>
    <w:basedOn w:val="Tabelanormal"/>
    <w:uiPriority w:val="39"/>
    <w:rsid w:val="00EA4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973977">
      <w:bodyDiv w:val="1"/>
      <w:marLeft w:val="0"/>
      <w:marRight w:val="0"/>
      <w:marTop w:val="0"/>
      <w:marBottom w:val="0"/>
      <w:divBdr>
        <w:top w:val="none" w:sz="0" w:space="0" w:color="auto"/>
        <w:left w:val="none" w:sz="0" w:space="0" w:color="auto"/>
        <w:bottom w:val="none" w:sz="0" w:space="0" w:color="auto"/>
        <w:right w:val="none" w:sz="0" w:space="0" w:color="auto"/>
      </w:divBdr>
    </w:div>
    <w:div w:id="97525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B435075E83349458F48D3365FC1076A" ma:contentTypeVersion="18" ma:contentTypeDescription="Crie um novo documento." ma:contentTypeScope="" ma:versionID="5afd1d0a1e3dd6e42c83702f5297f925">
  <xsd:schema xmlns:xsd="http://www.w3.org/2001/XMLSchema" xmlns:xs="http://www.w3.org/2001/XMLSchema" xmlns:p="http://schemas.microsoft.com/office/2006/metadata/properties" xmlns:ns1="http://schemas.microsoft.com/sharepoint/v3" xmlns:ns2="1380fd4d-fd12-4502-aacc-0550aa1cf4b7" xmlns:ns3="c06a5bca-b703-437b-992d-8d8203e1a3cf" targetNamespace="http://schemas.microsoft.com/office/2006/metadata/properties" ma:root="true" ma:fieldsID="65251edcf294b148703de6bb2ab62e3c" ns1:_="" ns2:_="" ns3:_="">
    <xsd:import namespace="http://schemas.microsoft.com/sharepoint/v3"/>
    <xsd:import namespace="1380fd4d-fd12-4502-aacc-0550aa1cf4b7"/>
    <xsd:import namespace="c06a5bca-b703-437b-992d-8d8203e1a3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riedades da Política de Conformidade Unificada" ma:hidden="true" ma:internalName="_ip_UnifiedCompliancePolicyProperties">
      <xsd:simpleType>
        <xsd:restriction base="dms:Note"/>
      </xsd:simpleType>
    </xsd:element>
    <xsd:element name="_ip_UnifiedCompliancePolicyUIAction" ma:index="2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80fd4d-fd12-4502-aacc-0550aa1cf4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dcb99c23-16d4-4d51-b836-3720d654513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6a5bca-b703-437b-992d-8d8203e1a3c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9f7e650-bbda-430d-b9ab-9d9e16e46077}" ma:internalName="TaxCatchAll" ma:showField="CatchAllData" ma:web="c06a5bca-b703-437b-992d-8d8203e1a3c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06a5bca-b703-437b-992d-8d8203e1a3cf" xsi:nil="true"/>
    <_ip_UnifiedCompliancePolicyUIAction xmlns="http://schemas.microsoft.com/sharepoint/v3" xsi:nil="true"/>
    <_ip_UnifiedCompliancePolicyProperties xmlns="http://schemas.microsoft.com/sharepoint/v3" xsi:nil="true"/>
    <lcf76f155ced4ddcb4097134ff3c332f xmlns="1380fd4d-fd12-4502-aacc-0550aa1cf4b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15153F-2E6C-45D0-8869-9736D8F88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380fd4d-fd12-4502-aacc-0550aa1cf4b7"/>
    <ds:schemaRef ds:uri="c06a5bca-b703-437b-992d-8d8203e1a3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CBA5F6-CD41-4DDF-9E16-BBAF6838D54F}">
  <ds:schemaRefs>
    <ds:schemaRef ds:uri="http://schemas.microsoft.com/sharepoint/v3/contenttype/forms"/>
  </ds:schemaRefs>
</ds:datastoreItem>
</file>

<file path=customXml/itemProps3.xml><?xml version="1.0" encoding="utf-8"?>
<ds:datastoreItem xmlns:ds="http://schemas.openxmlformats.org/officeDocument/2006/customXml" ds:itemID="{C0D2D5C7-3DFC-4387-A6B0-653955F54E29}">
  <ds:schemaRefs>
    <ds:schemaRef ds:uri="http://schemas.microsoft.com/office/2006/metadata/properties"/>
    <ds:schemaRef ds:uri="http://schemas.microsoft.com/office/infopath/2007/PartnerControls"/>
    <ds:schemaRef ds:uri="c06a5bca-b703-437b-992d-8d8203e1a3cf"/>
    <ds:schemaRef ds:uri="http://schemas.microsoft.com/sharepoint/v3"/>
    <ds:schemaRef ds:uri="1380fd4d-fd12-4502-aacc-0550aa1cf4b7"/>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795</Words>
  <Characters>4297</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Sousa Dittz</dc:creator>
  <cp:keywords/>
  <dc:description/>
  <cp:lastModifiedBy>Fernanda Daniela Chaves Rocha</cp:lastModifiedBy>
  <cp:revision>2</cp:revision>
  <dcterms:created xsi:type="dcterms:W3CDTF">2026-04-16T14:59:00Z</dcterms:created>
  <dcterms:modified xsi:type="dcterms:W3CDTF">2026-04-16T14:59:00Z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0x0101009B435075E83349458F48D3365FC1076A</vt:lpwstr>
  </property>
</Properties>
</file>